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B01F97" w14:textId="77777777" w:rsidR="00694149" w:rsidRDefault="00694149" w:rsidP="00694149">
      <w:pPr>
        <w:jc w:val="center"/>
        <w:rPr>
          <w:rFonts w:ascii="Baskerville" w:hAnsi="Baskerville"/>
          <w:sz w:val="24"/>
          <w:szCs w:val="24"/>
        </w:rPr>
      </w:pPr>
      <w:r>
        <w:rPr>
          <w:rFonts w:ascii="Baskerville" w:hAnsi="Baskerville"/>
          <w:b/>
          <w:bCs/>
          <w:sz w:val="24"/>
          <w:szCs w:val="24"/>
        </w:rPr>
        <w:t>Nicene Creed (381)</w:t>
      </w:r>
    </w:p>
    <w:p w14:paraId="47B8C0B1" w14:textId="77777777" w:rsidR="00694149" w:rsidRDefault="00694149" w:rsidP="00694149">
      <w:pPr>
        <w:ind w:left="720" w:hanging="720"/>
        <w:rPr>
          <w:rFonts w:ascii="Baskerville" w:hAnsi="Baskerville"/>
          <w:sz w:val="24"/>
          <w:szCs w:val="24"/>
        </w:rPr>
      </w:pPr>
    </w:p>
    <w:p w14:paraId="15C5222A" w14:textId="77777777" w:rsidR="00694149" w:rsidRDefault="00694149" w:rsidP="00694149">
      <w:pPr>
        <w:pStyle w:val="NormalWeb"/>
        <w:spacing w:before="0" w:beforeAutospacing="0" w:after="0" w:afterAutospacing="0"/>
        <w:textAlignment w:val="baseline"/>
        <w:rPr>
          <w:rFonts w:ascii="Baskerville" w:hAnsi="Baskerville" w:cs="Arial"/>
          <w:color w:val="444444"/>
        </w:rPr>
      </w:pPr>
      <w:r w:rsidRPr="00707678">
        <w:rPr>
          <w:rFonts w:ascii="Baskerville" w:hAnsi="Baskerville" w:cs="Arial"/>
          <w:color w:val="444444"/>
        </w:rPr>
        <w:t>We</w:t>
      </w:r>
      <w:r>
        <w:rPr>
          <w:rFonts w:ascii="Baskerville" w:hAnsi="Baskerville" w:cs="Arial"/>
          <w:color w:val="444444"/>
        </w:rPr>
        <w:t xml:space="preserve"> believe in one God, | </w:t>
      </w:r>
      <w:r w:rsidRPr="00707678">
        <w:rPr>
          <w:rFonts w:ascii="Baskerville" w:hAnsi="Baskerville" w:cs="Arial"/>
          <w:color w:val="444444"/>
        </w:rPr>
        <w:t>the Fa</w:t>
      </w:r>
      <w:r>
        <w:rPr>
          <w:rFonts w:ascii="Baskerville" w:hAnsi="Baskerville" w:cs="Arial"/>
          <w:color w:val="444444"/>
        </w:rPr>
        <w:t xml:space="preserve">ther, the Almighty, | </w:t>
      </w:r>
      <w:r w:rsidRPr="00707678">
        <w:rPr>
          <w:rFonts w:ascii="Baskerville" w:hAnsi="Baskerville" w:cs="Arial"/>
          <w:color w:val="444444"/>
        </w:rPr>
        <w:t>maker of heaven and earth,</w:t>
      </w:r>
      <w:r>
        <w:rPr>
          <w:rFonts w:ascii="Baskerville" w:hAnsi="Baskerville" w:cs="Arial"/>
          <w:color w:val="444444"/>
        </w:rPr>
        <w:t xml:space="preserve"> | </w:t>
      </w:r>
      <w:r w:rsidRPr="00707678">
        <w:rPr>
          <w:rFonts w:ascii="Baskerville" w:hAnsi="Baskerville" w:cs="Arial"/>
          <w:color w:val="444444"/>
        </w:rPr>
        <w:t>of all that is, seen and unseen.</w:t>
      </w:r>
    </w:p>
    <w:p w14:paraId="46BC7342" w14:textId="77777777" w:rsidR="00694149" w:rsidRPr="005A14C1" w:rsidRDefault="00694149" w:rsidP="00694149">
      <w:pPr>
        <w:pStyle w:val="NormalWeb"/>
        <w:spacing w:before="0" w:beforeAutospacing="0" w:after="0" w:afterAutospacing="0"/>
        <w:textAlignment w:val="baseline"/>
        <w:rPr>
          <w:rFonts w:ascii="Baskerville" w:hAnsi="Baskerville" w:cs="Arial"/>
          <w:b/>
          <w:bCs/>
          <w:color w:val="444444"/>
        </w:rPr>
      </w:pPr>
    </w:p>
    <w:p w14:paraId="469E8830" w14:textId="77777777" w:rsidR="00694149" w:rsidRPr="00707678" w:rsidRDefault="00694149" w:rsidP="00694149">
      <w:pPr>
        <w:pStyle w:val="NormalWeb"/>
        <w:spacing w:before="0" w:beforeAutospacing="0" w:after="0" w:afterAutospacing="0"/>
        <w:textAlignment w:val="baseline"/>
        <w:rPr>
          <w:rFonts w:ascii="Baskerville" w:hAnsi="Baskerville" w:cs="Arial"/>
          <w:color w:val="444444"/>
        </w:rPr>
      </w:pPr>
      <w:r>
        <w:rPr>
          <w:rFonts w:ascii="Baskerville" w:hAnsi="Baskerville" w:cs="Arial"/>
          <w:color w:val="444444"/>
        </w:rPr>
        <w:t>W</w:t>
      </w:r>
      <w:r w:rsidRPr="00707678">
        <w:rPr>
          <w:rFonts w:ascii="Baskerville" w:hAnsi="Baskerville" w:cs="Arial"/>
          <w:color w:val="444444"/>
        </w:rPr>
        <w:t xml:space="preserve">e believe in one </w:t>
      </w:r>
      <w:r>
        <w:rPr>
          <w:rFonts w:ascii="Baskerville" w:hAnsi="Baskerville" w:cs="Arial"/>
          <w:color w:val="444444"/>
        </w:rPr>
        <w:t xml:space="preserve">Lord, Jesus Christ, | </w:t>
      </w:r>
      <w:r w:rsidRPr="00707678">
        <w:rPr>
          <w:rFonts w:ascii="Baskerville" w:hAnsi="Baskerville" w:cs="Arial"/>
          <w:color w:val="444444"/>
        </w:rPr>
        <w:t>t</w:t>
      </w:r>
      <w:r>
        <w:rPr>
          <w:rFonts w:ascii="Baskerville" w:hAnsi="Baskerville" w:cs="Arial"/>
          <w:color w:val="444444"/>
        </w:rPr>
        <w:t xml:space="preserve">he only Son of God, | </w:t>
      </w:r>
      <w:r w:rsidRPr="00707678">
        <w:rPr>
          <w:rFonts w:ascii="Baskerville" w:hAnsi="Baskerville" w:cs="Arial"/>
          <w:color w:val="444444"/>
        </w:rPr>
        <w:t>eternally bego</w:t>
      </w:r>
      <w:r>
        <w:rPr>
          <w:rFonts w:ascii="Baskerville" w:hAnsi="Baskerville" w:cs="Arial"/>
          <w:color w:val="444444"/>
        </w:rPr>
        <w:t xml:space="preserve">tten of the Father, | </w:t>
      </w:r>
      <w:r w:rsidRPr="00707678">
        <w:rPr>
          <w:rFonts w:ascii="Baskerville" w:hAnsi="Baskerville" w:cs="Arial"/>
          <w:color w:val="444444"/>
        </w:rPr>
        <w:t>God from God</w:t>
      </w:r>
      <w:r>
        <w:rPr>
          <w:rFonts w:ascii="Baskerville" w:hAnsi="Baskerville" w:cs="Arial"/>
          <w:color w:val="444444"/>
        </w:rPr>
        <w:t xml:space="preserve">, Light from Light, | true God from true God, | </w:t>
      </w:r>
      <w:r w:rsidRPr="00707678">
        <w:rPr>
          <w:rFonts w:ascii="Baskerville" w:hAnsi="Baskerville" w:cs="Arial"/>
          <w:color w:val="444444"/>
        </w:rPr>
        <w:t>b</w:t>
      </w:r>
      <w:r>
        <w:rPr>
          <w:rFonts w:ascii="Baskerville" w:hAnsi="Baskerville" w:cs="Arial"/>
          <w:color w:val="444444"/>
        </w:rPr>
        <w:t xml:space="preserve">egotten, not made, | </w:t>
      </w:r>
      <w:r w:rsidRPr="00707678">
        <w:rPr>
          <w:rFonts w:ascii="Baskerville" w:hAnsi="Baskerville" w:cs="Arial"/>
          <w:color w:val="444444"/>
        </w:rPr>
        <w:t>of one Bein</w:t>
      </w:r>
      <w:r>
        <w:rPr>
          <w:rFonts w:ascii="Baskerville" w:hAnsi="Baskerville" w:cs="Arial"/>
          <w:color w:val="444444"/>
        </w:rPr>
        <w:t xml:space="preserve">g with the Father; | </w:t>
      </w:r>
      <w:r w:rsidRPr="00707678">
        <w:rPr>
          <w:rFonts w:ascii="Baskerville" w:hAnsi="Baskerville" w:cs="Arial"/>
          <w:color w:val="444444"/>
        </w:rPr>
        <w:t>through him all</w:t>
      </w:r>
      <w:r>
        <w:rPr>
          <w:rFonts w:ascii="Baskerville" w:hAnsi="Baskerville" w:cs="Arial"/>
          <w:color w:val="444444"/>
        </w:rPr>
        <w:t xml:space="preserve"> things were made. | </w:t>
      </w:r>
      <w:r w:rsidRPr="00707678">
        <w:rPr>
          <w:rFonts w:ascii="Baskerville" w:hAnsi="Baskerville" w:cs="Arial"/>
          <w:color w:val="444444"/>
        </w:rPr>
        <w:t>For us and for</w:t>
      </w:r>
      <w:r>
        <w:rPr>
          <w:rFonts w:ascii="Baskerville" w:hAnsi="Baskerville" w:cs="Arial"/>
          <w:color w:val="444444"/>
        </w:rPr>
        <w:t xml:space="preserve"> our salvation | </w:t>
      </w:r>
      <w:r w:rsidRPr="00707678">
        <w:rPr>
          <w:rFonts w:ascii="Baskerville" w:hAnsi="Baskerville" w:cs="Arial"/>
          <w:color w:val="444444"/>
        </w:rPr>
        <w:t>he came down</w:t>
      </w:r>
      <w:r>
        <w:rPr>
          <w:rFonts w:ascii="Baskerville" w:hAnsi="Baskerville" w:cs="Arial"/>
          <w:color w:val="444444"/>
        </w:rPr>
        <w:t xml:space="preserve"> from heaven, | </w:t>
      </w:r>
      <w:r w:rsidRPr="00707678">
        <w:rPr>
          <w:rFonts w:ascii="Baskerville" w:hAnsi="Baskerville" w:cs="Arial"/>
          <w:color w:val="444444"/>
        </w:rPr>
        <w:t>was incarnate of the Holy Spirit and th</w:t>
      </w:r>
      <w:r>
        <w:rPr>
          <w:rFonts w:ascii="Baskerville" w:hAnsi="Baskerville" w:cs="Arial"/>
          <w:color w:val="444444"/>
        </w:rPr>
        <w:t xml:space="preserve">e Virgin Mary | </w:t>
      </w:r>
      <w:r w:rsidRPr="00707678">
        <w:rPr>
          <w:rFonts w:ascii="Baskerville" w:hAnsi="Baskerville" w:cs="Arial"/>
          <w:color w:val="444444"/>
        </w:rPr>
        <w:t xml:space="preserve">and </w:t>
      </w:r>
      <w:r>
        <w:rPr>
          <w:rFonts w:ascii="Baskerville" w:hAnsi="Baskerville" w:cs="Arial"/>
          <w:color w:val="444444"/>
        </w:rPr>
        <w:t xml:space="preserve">was made man. | </w:t>
      </w:r>
      <w:r w:rsidRPr="00707678">
        <w:rPr>
          <w:rFonts w:ascii="Baskerville" w:hAnsi="Baskerville" w:cs="Arial"/>
          <w:color w:val="444444"/>
        </w:rPr>
        <w:t>For our sake he was crucified under P</w:t>
      </w:r>
      <w:r>
        <w:rPr>
          <w:rFonts w:ascii="Baskerville" w:hAnsi="Baskerville" w:cs="Arial"/>
          <w:color w:val="444444"/>
        </w:rPr>
        <w:t xml:space="preserve">ontius Pilate; | </w:t>
      </w:r>
      <w:r w:rsidRPr="00707678">
        <w:rPr>
          <w:rFonts w:ascii="Baskerville" w:hAnsi="Baskerville" w:cs="Arial"/>
          <w:color w:val="444444"/>
        </w:rPr>
        <w:t>he suffered death an</w:t>
      </w:r>
      <w:r>
        <w:rPr>
          <w:rFonts w:ascii="Baskerville" w:hAnsi="Baskerville" w:cs="Arial"/>
          <w:color w:val="444444"/>
        </w:rPr>
        <w:t xml:space="preserve">d was buried. | </w:t>
      </w:r>
      <w:r w:rsidRPr="00707678">
        <w:rPr>
          <w:rFonts w:ascii="Baskerville" w:hAnsi="Baskerville" w:cs="Arial"/>
          <w:color w:val="444444"/>
        </w:rPr>
        <w:t>On the third day</w:t>
      </w:r>
      <w:r>
        <w:rPr>
          <w:rFonts w:ascii="Baskerville" w:hAnsi="Baskerville" w:cs="Arial"/>
          <w:color w:val="444444"/>
        </w:rPr>
        <w:t xml:space="preserve"> he rose again | </w:t>
      </w:r>
      <w:r w:rsidRPr="00707678">
        <w:rPr>
          <w:rFonts w:ascii="Baskerville" w:hAnsi="Baskerville" w:cs="Arial"/>
          <w:color w:val="444444"/>
        </w:rPr>
        <w:t>in accordance with th</w:t>
      </w:r>
      <w:r>
        <w:rPr>
          <w:rFonts w:ascii="Baskerville" w:hAnsi="Baskerville" w:cs="Arial"/>
          <w:color w:val="444444"/>
        </w:rPr>
        <w:t xml:space="preserve">e Scriptures; | </w:t>
      </w:r>
      <w:r w:rsidRPr="00707678">
        <w:rPr>
          <w:rFonts w:ascii="Baskerville" w:hAnsi="Baskerville" w:cs="Arial"/>
          <w:color w:val="444444"/>
        </w:rPr>
        <w:t>he ascende</w:t>
      </w:r>
      <w:r>
        <w:rPr>
          <w:rFonts w:ascii="Baskerville" w:hAnsi="Baskerville" w:cs="Arial"/>
          <w:color w:val="444444"/>
        </w:rPr>
        <w:t xml:space="preserve">d into heaven | </w:t>
      </w:r>
      <w:r w:rsidRPr="00707678">
        <w:rPr>
          <w:rFonts w:ascii="Baskerville" w:hAnsi="Baskerville" w:cs="Arial"/>
          <w:color w:val="444444"/>
        </w:rPr>
        <w:t>and is seated at the right hand o</w:t>
      </w:r>
      <w:r>
        <w:rPr>
          <w:rFonts w:ascii="Baskerville" w:hAnsi="Baskerville" w:cs="Arial"/>
          <w:color w:val="444444"/>
        </w:rPr>
        <w:t xml:space="preserve">f the Father. | </w:t>
      </w:r>
      <w:r w:rsidRPr="00707678">
        <w:rPr>
          <w:rFonts w:ascii="Baskerville" w:hAnsi="Baskerville" w:cs="Arial"/>
          <w:color w:val="444444"/>
        </w:rPr>
        <w:t xml:space="preserve">He will come again in glory to judge the living </w:t>
      </w:r>
      <w:r>
        <w:rPr>
          <w:rFonts w:ascii="Baskerville" w:hAnsi="Baskerville" w:cs="Arial"/>
          <w:color w:val="444444"/>
        </w:rPr>
        <w:t xml:space="preserve">and the dead, | </w:t>
      </w:r>
      <w:r w:rsidRPr="00707678">
        <w:rPr>
          <w:rFonts w:ascii="Baskerville" w:hAnsi="Baskerville" w:cs="Arial"/>
          <w:color w:val="444444"/>
        </w:rPr>
        <w:t>and his kingdom will have no end.</w:t>
      </w:r>
    </w:p>
    <w:p w14:paraId="4ADB71C7" w14:textId="77777777" w:rsidR="00694149" w:rsidRDefault="00694149" w:rsidP="00694149">
      <w:pPr>
        <w:pStyle w:val="NormalWeb"/>
        <w:spacing w:before="0" w:beforeAutospacing="0" w:after="0" w:afterAutospacing="0"/>
        <w:textAlignment w:val="baseline"/>
        <w:rPr>
          <w:rFonts w:ascii="Baskerville" w:hAnsi="Baskerville" w:cs="Arial"/>
          <w:b/>
          <w:bCs/>
          <w:color w:val="444444"/>
        </w:rPr>
      </w:pPr>
    </w:p>
    <w:p w14:paraId="5FA8BF0D" w14:textId="77777777" w:rsidR="00694149" w:rsidRPr="0083670E" w:rsidRDefault="00694149" w:rsidP="00694149">
      <w:pPr>
        <w:pStyle w:val="NormalWeb"/>
        <w:spacing w:before="0" w:beforeAutospacing="0" w:after="0" w:afterAutospacing="0"/>
        <w:textAlignment w:val="baseline"/>
        <w:rPr>
          <w:rFonts w:ascii="Baskerville" w:hAnsi="Baskerville" w:cs="Arial"/>
          <w:color w:val="444444"/>
        </w:rPr>
      </w:pPr>
      <w:r w:rsidRPr="00707678">
        <w:rPr>
          <w:rFonts w:ascii="Baskerville" w:hAnsi="Baskerville" w:cs="Arial"/>
          <w:color w:val="444444"/>
        </w:rPr>
        <w:t xml:space="preserve">We believe in the Holy Spirit, the Lord, </w:t>
      </w:r>
      <w:r>
        <w:rPr>
          <w:rFonts w:ascii="Baskerville" w:hAnsi="Baskerville" w:cs="Arial"/>
          <w:color w:val="444444"/>
        </w:rPr>
        <w:t xml:space="preserve">the giver of life, | </w:t>
      </w:r>
      <w:r w:rsidRPr="00707678">
        <w:rPr>
          <w:rFonts w:ascii="Baskerville" w:hAnsi="Baskerville" w:cs="Arial"/>
          <w:color w:val="444444"/>
        </w:rPr>
        <w:t>who proceeds from the Fat</w:t>
      </w:r>
      <w:r>
        <w:rPr>
          <w:rFonts w:ascii="Baskerville" w:hAnsi="Baskerville" w:cs="Arial"/>
          <w:color w:val="444444"/>
        </w:rPr>
        <w:t xml:space="preserve">her [and the Son], | </w:t>
      </w:r>
      <w:r w:rsidRPr="00707678">
        <w:rPr>
          <w:rFonts w:ascii="Baskerville" w:hAnsi="Baskerville" w:cs="Arial"/>
          <w:color w:val="444444"/>
        </w:rPr>
        <w:t>who with the Father and the Son is worshipped and glorified,</w:t>
      </w:r>
      <w:r>
        <w:rPr>
          <w:rFonts w:ascii="Baskerville" w:hAnsi="Baskerville" w:cs="Arial"/>
          <w:color w:val="444444"/>
        </w:rPr>
        <w:t xml:space="preserve"> | </w:t>
      </w:r>
      <w:r w:rsidRPr="00707678">
        <w:rPr>
          <w:rFonts w:ascii="Baskerville" w:hAnsi="Baskerville" w:cs="Arial"/>
          <w:color w:val="444444"/>
        </w:rPr>
        <w:t>who has spoken through the prophet</w:t>
      </w:r>
      <w:r>
        <w:rPr>
          <w:rFonts w:ascii="Baskerville" w:hAnsi="Baskerville" w:cs="Arial"/>
          <w:color w:val="444444"/>
        </w:rPr>
        <w:t xml:space="preserve">s. | </w:t>
      </w:r>
      <w:r w:rsidRPr="00707678">
        <w:rPr>
          <w:rFonts w:ascii="Baskerville" w:hAnsi="Baskerville" w:cs="Arial"/>
          <w:color w:val="444444"/>
        </w:rPr>
        <w:t>We believe in one holy catholic and</w:t>
      </w:r>
      <w:r>
        <w:rPr>
          <w:rFonts w:ascii="Baskerville" w:hAnsi="Baskerville" w:cs="Arial"/>
          <w:color w:val="444444"/>
        </w:rPr>
        <w:t xml:space="preserve"> apostolic Church. | </w:t>
      </w:r>
      <w:r w:rsidRPr="00707678">
        <w:rPr>
          <w:rFonts w:ascii="Baskerville" w:hAnsi="Baskerville" w:cs="Arial"/>
          <w:color w:val="444444"/>
        </w:rPr>
        <w:t xml:space="preserve">We acknowledge one baptism </w:t>
      </w:r>
      <w:r w:rsidRPr="00694149">
        <w:rPr>
          <w:rFonts w:ascii="Baskerville" w:hAnsi="Baskerville" w:cs="Arial"/>
        </w:rPr>
        <w:t>for</w:t>
      </w:r>
      <w:r w:rsidRPr="00707678">
        <w:rPr>
          <w:rFonts w:ascii="Baskerville" w:hAnsi="Baskerville" w:cs="Arial"/>
          <w:color w:val="444444"/>
        </w:rPr>
        <w:t xml:space="preserve"> the fo</w:t>
      </w:r>
      <w:r>
        <w:rPr>
          <w:rFonts w:ascii="Baskerville" w:hAnsi="Baskerville" w:cs="Arial"/>
          <w:color w:val="444444"/>
        </w:rPr>
        <w:t xml:space="preserve">rgiveness of sins. | </w:t>
      </w:r>
      <w:r w:rsidRPr="00707678">
        <w:rPr>
          <w:rFonts w:ascii="Baskerville" w:hAnsi="Baskerville" w:cs="Arial"/>
          <w:color w:val="444444"/>
        </w:rPr>
        <w:t>We look for the resurrection</w:t>
      </w:r>
      <w:r>
        <w:rPr>
          <w:rFonts w:ascii="Baskerville" w:hAnsi="Baskerville" w:cs="Arial"/>
          <w:color w:val="444444"/>
        </w:rPr>
        <w:t xml:space="preserve"> of the dead,</w:t>
      </w:r>
      <w:r>
        <w:rPr>
          <w:rFonts w:ascii="Baskerville" w:hAnsi="Baskerville" w:cs="Arial"/>
          <w:color w:val="444444"/>
        </w:rPr>
        <w:br/>
      </w:r>
      <w:r w:rsidRPr="00707678">
        <w:rPr>
          <w:rFonts w:ascii="Baskerville" w:hAnsi="Baskerville" w:cs="Arial"/>
          <w:color w:val="444444"/>
        </w:rPr>
        <w:t>and the life of the world to come. Amen.</w:t>
      </w:r>
    </w:p>
    <w:p w14:paraId="5414AFEE" w14:textId="77777777" w:rsidR="00694149" w:rsidRPr="00B74795" w:rsidRDefault="00694149" w:rsidP="00694149">
      <w:pPr>
        <w:tabs>
          <w:tab w:val="left" w:pos="720"/>
          <w:tab w:val="left" w:pos="1440"/>
          <w:tab w:val="left" w:pos="2160"/>
        </w:tabs>
        <w:rPr>
          <w:rFonts w:ascii="Baskerville" w:hAnsi="Baskerville" w:cs="GoudyOlSt BT"/>
          <w:sz w:val="24"/>
          <w:szCs w:val="24"/>
        </w:rPr>
      </w:pPr>
    </w:p>
    <w:p w14:paraId="3E4501EC" w14:textId="4A954BFD" w:rsidR="008C1C0D" w:rsidRPr="004A574C" w:rsidRDefault="005A14C1" w:rsidP="005A14C1">
      <w:pPr>
        <w:spacing w:line="480" w:lineRule="auto"/>
        <w:jc w:val="center"/>
        <w:outlineLvl w:val="0"/>
        <w:rPr>
          <w:rFonts w:ascii="Baskerville" w:hAnsi="Baskerville" w:cs="Baskerville"/>
          <w:sz w:val="24"/>
          <w:szCs w:val="24"/>
        </w:rPr>
      </w:pPr>
      <w:r>
        <w:rPr>
          <w:rFonts w:ascii="Baskerville" w:hAnsi="Baskerville" w:cs="Baskerville"/>
          <w:b/>
          <w:sz w:val="24"/>
          <w:szCs w:val="24"/>
        </w:rPr>
        <w:t>Summary Theses</w:t>
      </w:r>
    </w:p>
    <w:p w14:paraId="49A87CF8" w14:textId="3EB91039" w:rsidR="005A14C1" w:rsidRDefault="005A14C1" w:rsidP="009875AF">
      <w:pPr>
        <w:rPr>
          <w:rFonts w:ascii="Baskerville" w:hAnsi="Baskerville"/>
          <w:sz w:val="24"/>
          <w:szCs w:val="24"/>
        </w:rPr>
      </w:pPr>
      <w:r w:rsidRPr="005A14C1">
        <w:rPr>
          <w:rFonts w:ascii="Baskerville" w:hAnsi="Baskerville"/>
          <w:sz w:val="24"/>
          <w:szCs w:val="24"/>
        </w:rPr>
        <w:t>1.</w:t>
      </w:r>
      <w:r w:rsidR="009875AF">
        <w:rPr>
          <w:rFonts w:ascii="Baskerville" w:hAnsi="Baskerville"/>
          <w:sz w:val="24"/>
          <w:szCs w:val="24"/>
        </w:rPr>
        <w:t xml:space="preserve"> </w:t>
      </w:r>
      <w:r w:rsidR="009875AF" w:rsidRPr="009875AF">
        <w:rPr>
          <w:rFonts w:ascii="Baskerville" w:hAnsi="Baskerville"/>
          <w:i/>
          <w:iCs/>
          <w:sz w:val="24"/>
          <w:szCs w:val="24"/>
        </w:rPr>
        <w:t>The Creed: Faith Seeking Understanding</w:t>
      </w:r>
      <w:r w:rsidR="009875AF">
        <w:rPr>
          <w:rFonts w:ascii="Baskerville" w:hAnsi="Baskerville"/>
          <w:sz w:val="24"/>
          <w:szCs w:val="24"/>
        </w:rPr>
        <w:t>—</w:t>
      </w:r>
      <w:r w:rsidRPr="005A14C1">
        <w:rPr>
          <w:rFonts w:ascii="Baskerville" w:hAnsi="Baskerville"/>
          <w:sz w:val="24"/>
          <w:szCs w:val="24"/>
        </w:rPr>
        <w:t>Christian theology is a communicative practice of faith seeking understanding, in response to the Word of the Triune God accompanied by the Holy Spirit.</w:t>
      </w:r>
    </w:p>
    <w:p w14:paraId="10592A56" w14:textId="77777777" w:rsidR="005A14C1" w:rsidRPr="005A14C1" w:rsidRDefault="005A14C1" w:rsidP="009875AF">
      <w:pPr>
        <w:rPr>
          <w:rFonts w:ascii="Baskerville" w:hAnsi="Baskerville"/>
          <w:sz w:val="24"/>
          <w:szCs w:val="24"/>
        </w:rPr>
      </w:pPr>
    </w:p>
    <w:p w14:paraId="5FCF1E9E" w14:textId="453DB717" w:rsidR="005A14C1" w:rsidRDefault="005A14C1" w:rsidP="009875AF">
      <w:pPr>
        <w:rPr>
          <w:rFonts w:ascii="Baskerville" w:hAnsi="Baskerville"/>
          <w:sz w:val="24"/>
          <w:szCs w:val="24"/>
        </w:rPr>
      </w:pPr>
      <w:r w:rsidRPr="005A14C1">
        <w:rPr>
          <w:rFonts w:ascii="Baskerville" w:hAnsi="Baskerville"/>
          <w:sz w:val="24"/>
          <w:szCs w:val="24"/>
        </w:rPr>
        <w:t>2.</w:t>
      </w:r>
      <w:r w:rsidR="009875AF">
        <w:rPr>
          <w:rFonts w:ascii="Baskerville" w:hAnsi="Baskerville"/>
          <w:sz w:val="24"/>
          <w:szCs w:val="24"/>
        </w:rPr>
        <w:t xml:space="preserve"> </w:t>
      </w:r>
      <w:r w:rsidR="009875AF" w:rsidRPr="009875AF">
        <w:rPr>
          <w:rFonts w:ascii="Baskerville" w:hAnsi="Baskerville"/>
          <w:i/>
          <w:iCs/>
          <w:sz w:val="24"/>
          <w:szCs w:val="24"/>
        </w:rPr>
        <w:t>The Ten Commandments: A Community’s Moral Formation</w:t>
      </w:r>
      <w:r w:rsidR="009875AF">
        <w:rPr>
          <w:rFonts w:ascii="Baskerville" w:hAnsi="Baskerville"/>
          <w:sz w:val="24"/>
          <w:szCs w:val="24"/>
        </w:rPr>
        <w:t>—</w:t>
      </w:r>
      <w:r w:rsidRPr="005A14C1">
        <w:rPr>
          <w:rFonts w:ascii="Baskerville" w:hAnsi="Baskerville"/>
          <w:sz w:val="24"/>
          <w:szCs w:val="24"/>
        </w:rPr>
        <w:t>Christian beliefs are integrated with behavior, extending Israel’s moral tradition from the Ten Commandments to root human community in the love of God and neighbor.</w:t>
      </w:r>
    </w:p>
    <w:p w14:paraId="3E96A9B5" w14:textId="77777777" w:rsidR="005A14C1" w:rsidRPr="005A14C1" w:rsidRDefault="005A14C1" w:rsidP="009875AF">
      <w:pPr>
        <w:rPr>
          <w:rFonts w:ascii="Baskerville" w:hAnsi="Baskerville"/>
          <w:sz w:val="24"/>
          <w:szCs w:val="24"/>
        </w:rPr>
      </w:pPr>
    </w:p>
    <w:p w14:paraId="27D67C26" w14:textId="52B4F0E1" w:rsidR="005A14C1" w:rsidRDefault="005A14C1" w:rsidP="009875AF">
      <w:pPr>
        <w:rPr>
          <w:rFonts w:ascii="Baskerville" w:hAnsi="Baskerville"/>
          <w:sz w:val="24"/>
          <w:szCs w:val="24"/>
        </w:rPr>
      </w:pPr>
      <w:r w:rsidRPr="005A14C1">
        <w:rPr>
          <w:rFonts w:ascii="Baskerville" w:hAnsi="Baskerville"/>
          <w:sz w:val="24"/>
          <w:szCs w:val="24"/>
        </w:rPr>
        <w:t>3.</w:t>
      </w:r>
      <w:r w:rsidR="009875AF">
        <w:rPr>
          <w:rFonts w:ascii="Baskerville" w:hAnsi="Baskerville"/>
          <w:sz w:val="24"/>
          <w:szCs w:val="24"/>
        </w:rPr>
        <w:t xml:space="preserve"> </w:t>
      </w:r>
      <w:r w:rsidR="009875AF" w:rsidRPr="009875AF">
        <w:rPr>
          <w:rFonts w:ascii="Baskerville" w:hAnsi="Baskerville"/>
          <w:i/>
          <w:iCs/>
          <w:sz w:val="24"/>
          <w:szCs w:val="24"/>
        </w:rPr>
        <w:t>The Lord’s Prayer: The Church’s Spiritual Formation</w:t>
      </w:r>
      <w:r w:rsidR="009875AF">
        <w:rPr>
          <w:rFonts w:ascii="Baskerville" w:hAnsi="Baskerville"/>
          <w:sz w:val="24"/>
          <w:szCs w:val="24"/>
        </w:rPr>
        <w:t>—</w:t>
      </w:r>
      <w:r w:rsidRPr="005A14C1">
        <w:rPr>
          <w:rFonts w:ascii="Baskerville" w:hAnsi="Baskerville"/>
          <w:sz w:val="24"/>
          <w:szCs w:val="24"/>
        </w:rPr>
        <w:t>Christian beliefs are integrated with belonging as well as behavior, reforming Israel’s spiritual tradition to inaugurate a community of grace among Jesus’s followers, as epitomized in the Sermon on the Mount and especially the Lord’s Prayer.</w:t>
      </w:r>
    </w:p>
    <w:p w14:paraId="5D5E4283" w14:textId="77777777" w:rsidR="005A14C1" w:rsidRPr="005A14C1" w:rsidRDefault="005A14C1" w:rsidP="009875AF">
      <w:pPr>
        <w:rPr>
          <w:rFonts w:ascii="Baskerville" w:hAnsi="Baskerville"/>
          <w:sz w:val="24"/>
          <w:szCs w:val="24"/>
        </w:rPr>
      </w:pPr>
    </w:p>
    <w:p w14:paraId="6A659518" w14:textId="78362F0F" w:rsidR="005A14C1" w:rsidRDefault="005A14C1" w:rsidP="009875AF">
      <w:pPr>
        <w:rPr>
          <w:rFonts w:ascii="Baskerville" w:hAnsi="Baskerville"/>
          <w:sz w:val="24"/>
          <w:szCs w:val="24"/>
        </w:rPr>
      </w:pPr>
      <w:r w:rsidRPr="005A14C1">
        <w:rPr>
          <w:rFonts w:ascii="Baskerville" w:hAnsi="Baskerville"/>
          <w:sz w:val="24"/>
          <w:szCs w:val="24"/>
        </w:rPr>
        <w:t>4.</w:t>
      </w:r>
      <w:r w:rsidR="009875AF">
        <w:rPr>
          <w:rFonts w:ascii="Baskerville" w:hAnsi="Baskerville"/>
          <w:sz w:val="24"/>
          <w:szCs w:val="24"/>
        </w:rPr>
        <w:t xml:space="preserve"> </w:t>
      </w:r>
      <w:r w:rsidR="009875AF" w:rsidRPr="009875AF">
        <w:rPr>
          <w:rFonts w:ascii="Baskerville" w:hAnsi="Baskerville"/>
          <w:i/>
          <w:iCs/>
          <w:sz w:val="24"/>
          <w:szCs w:val="24"/>
        </w:rPr>
        <w:t>The Triune Name of God</w:t>
      </w:r>
      <w:r w:rsidR="009875AF">
        <w:rPr>
          <w:rFonts w:ascii="Baskerville" w:hAnsi="Baskerville"/>
          <w:sz w:val="24"/>
          <w:szCs w:val="24"/>
        </w:rPr>
        <w:t>—</w:t>
      </w:r>
      <w:r w:rsidRPr="005A14C1">
        <w:rPr>
          <w:rFonts w:ascii="Baskerville" w:hAnsi="Baskerville"/>
          <w:sz w:val="24"/>
          <w:szCs w:val="24"/>
        </w:rPr>
        <w:t xml:space="preserve">Christian orthodoxy teaches that the one true God is </w:t>
      </w:r>
      <w:r>
        <w:rPr>
          <w:rFonts w:ascii="Baskerville" w:hAnsi="Baskerville"/>
          <w:sz w:val="24"/>
          <w:szCs w:val="24"/>
        </w:rPr>
        <w:t>t</w:t>
      </w:r>
      <w:r w:rsidRPr="005A14C1">
        <w:rPr>
          <w:rFonts w:ascii="Baskerville" w:hAnsi="Baskerville"/>
          <w:sz w:val="24"/>
          <w:szCs w:val="24"/>
        </w:rPr>
        <w:t xml:space="preserve">riune, existing in three </w:t>
      </w:r>
      <w:r>
        <w:rPr>
          <w:rFonts w:ascii="Baskerville" w:hAnsi="Baskerville"/>
          <w:sz w:val="24"/>
          <w:szCs w:val="24"/>
        </w:rPr>
        <w:t>p</w:t>
      </w:r>
      <w:r w:rsidRPr="005A14C1">
        <w:rPr>
          <w:rFonts w:ascii="Baskerville" w:hAnsi="Baskerville"/>
          <w:sz w:val="24"/>
          <w:szCs w:val="24"/>
        </w:rPr>
        <w:t>ersons—Father, Son, and Holy Spirit—who are undivided in the external works that reveal the divine identity.</w:t>
      </w:r>
    </w:p>
    <w:p w14:paraId="032557ED" w14:textId="77777777" w:rsidR="005A14C1" w:rsidRPr="005A14C1" w:rsidRDefault="005A14C1" w:rsidP="009875AF">
      <w:pPr>
        <w:rPr>
          <w:rFonts w:ascii="Baskerville" w:hAnsi="Baskerville"/>
          <w:sz w:val="24"/>
          <w:szCs w:val="24"/>
        </w:rPr>
      </w:pPr>
    </w:p>
    <w:p w14:paraId="5615AB02" w14:textId="24289D4C" w:rsidR="005A14C1" w:rsidRDefault="005A14C1" w:rsidP="009875AF">
      <w:pPr>
        <w:rPr>
          <w:rFonts w:ascii="Baskerville" w:hAnsi="Baskerville"/>
          <w:sz w:val="24"/>
          <w:szCs w:val="24"/>
        </w:rPr>
      </w:pPr>
      <w:r w:rsidRPr="005A14C1">
        <w:rPr>
          <w:rFonts w:ascii="Baskerville" w:hAnsi="Baskerville"/>
          <w:sz w:val="24"/>
          <w:szCs w:val="24"/>
        </w:rPr>
        <w:t>5.</w:t>
      </w:r>
      <w:r w:rsidR="009875AF">
        <w:rPr>
          <w:rFonts w:ascii="Baskerville" w:hAnsi="Baskerville"/>
          <w:sz w:val="24"/>
          <w:szCs w:val="24"/>
        </w:rPr>
        <w:t xml:space="preserve"> </w:t>
      </w:r>
      <w:r w:rsidR="009875AF" w:rsidRPr="009875AF">
        <w:rPr>
          <w:rFonts w:ascii="Baskerville" w:hAnsi="Baskerville"/>
          <w:i/>
          <w:iCs/>
          <w:sz w:val="24"/>
          <w:szCs w:val="24"/>
        </w:rPr>
        <w:t>The Character of Providence</w:t>
      </w:r>
      <w:r w:rsidR="009875AF">
        <w:rPr>
          <w:rFonts w:ascii="Baskerville" w:hAnsi="Baskerville"/>
          <w:sz w:val="24"/>
          <w:szCs w:val="24"/>
        </w:rPr>
        <w:t>—</w:t>
      </w:r>
      <w:r w:rsidRPr="005A14C1">
        <w:rPr>
          <w:rFonts w:ascii="Baskerville" w:hAnsi="Baskerville"/>
          <w:sz w:val="24"/>
          <w:szCs w:val="24"/>
        </w:rPr>
        <w:t>From creation to consummation, providence reveals the Triune God’s perfections of power, wisdom, love, and holiness; the drama of redemption is the setting in which the Bible addresses the mystery of divine sovereignty and human responsibility along with the meaning of evil.</w:t>
      </w:r>
    </w:p>
    <w:p w14:paraId="149CB741" w14:textId="77777777" w:rsidR="005A14C1" w:rsidRPr="005A14C1" w:rsidRDefault="005A14C1" w:rsidP="009875AF">
      <w:pPr>
        <w:rPr>
          <w:rFonts w:ascii="Baskerville" w:hAnsi="Baskerville"/>
          <w:sz w:val="24"/>
          <w:szCs w:val="24"/>
        </w:rPr>
      </w:pPr>
    </w:p>
    <w:p w14:paraId="184E5E25" w14:textId="0C9034EE" w:rsidR="005A14C1" w:rsidRDefault="005A14C1" w:rsidP="009875AF">
      <w:pPr>
        <w:rPr>
          <w:rFonts w:ascii="Baskerville" w:hAnsi="Baskerville"/>
          <w:sz w:val="24"/>
          <w:szCs w:val="24"/>
        </w:rPr>
      </w:pPr>
      <w:r w:rsidRPr="005A14C1">
        <w:rPr>
          <w:rFonts w:ascii="Baskerville" w:hAnsi="Baskerville"/>
          <w:sz w:val="24"/>
          <w:szCs w:val="24"/>
        </w:rPr>
        <w:t>6.</w:t>
      </w:r>
      <w:r w:rsidR="009875AF">
        <w:rPr>
          <w:rFonts w:ascii="Baskerville" w:hAnsi="Baskerville"/>
          <w:sz w:val="24"/>
          <w:szCs w:val="24"/>
        </w:rPr>
        <w:t xml:space="preserve"> </w:t>
      </w:r>
      <w:r w:rsidR="009875AF" w:rsidRPr="009875AF">
        <w:rPr>
          <w:rFonts w:ascii="Baskerville" w:hAnsi="Baskerville"/>
          <w:i/>
          <w:iCs/>
          <w:sz w:val="24"/>
          <w:szCs w:val="24"/>
        </w:rPr>
        <w:t>The Goodness of Creation</w:t>
      </w:r>
      <w:r w:rsidR="009875AF">
        <w:rPr>
          <w:rFonts w:ascii="Baskerville" w:hAnsi="Baskerville"/>
          <w:sz w:val="24"/>
          <w:szCs w:val="24"/>
        </w:rPr>
        <w:t>—</w:t>
      </w:r>
      <w:r w:rsidRPr="005A14C1">
        <w:rPr>
          <w:rFonts w:ascii="Baskerville" w:hAnsi="Baskerville"/>
          <w:sz w:val="24"/>
          <w:szCs w:val="24"/>
        </w:rPr>
        <w:t>Creation out of nothing is an article of Christian faith according to which the Triune God has spoken the world into existence—granting dignified life, dependent freedom, and delightful fellowship to creatures in their materiality, sociality, and temporality.</w:t>
      </w:r>
    </w:p>
    <w:p w14:paraId="3420C923" w14:textId="77777777" w:rsidR="005A14C1" w:rsidRPr="005A14C1" w:rsidRDefault="005A14C1" w:rsidP="009875AF">
      <w:pPr>
        <w:rPr>
          <w:rFonts w:ascii="Baskerville" w:hAnsi="Baskerville"/>
          <w:sz w:val="24"/>
          <w:szCs w:val="24"/>
        </w:rPr>
      </w:pPr>
    </w:p>
    <w:p w14:paraId="117E72EF" w14:textId="4A0ABBE7" w:rsidR="005A14C1" w:rsidRDefault="005A14C1" w:rsidP="009875AF">
      <w:pPr>
        <w:rPr>
          <w:rFonts w:ascii="Baskerville" w:hAnsi="Baskerville"/>
          <w:sz w:val="24"/>
          <w:szCs w:val="24"/>
        </w:rPr>
      </w:pPr>
      <w:r w:rsidRPr="005A14C1">
        <w:rPr>
          <w:rFonts w:ascii="Baskerville" w:hAnsi="Baskerville"/>
          <w:sz w:val="24"/>
          <w:szCs w:val="24"/>
        </w:rPr>
        <w:t>7.</w:t>
      </w:r>
      <w:r w:rsidR="009875AF">
        <w:rPr>
          <w:rFonts w:ascii="Baskerville" w:hAnsi="Baskerville"/>
          <w:sz w:val="24"/>
          <w:szCs w:val="24"/>
        </w:rPr>
        <w:t xml:space="preserve"> </w:t>
      </w:r>
      <w:r w:rsidR="009875AF" w:rsidRPr="009875AF">
        <w:rPr>
          <w:rFonts w:ascii="Baskerville" w:hAnsi="Baskerville"/>
          <w:i/>
          <w:iCs/>
          <w:sz w:val="24"/>
          <w:szCs w:val="24"/>
        </w:rPr>
        <w:t>Human Beings</w:t>
      </w:r>
      <w:r w:rsidR="009875AF">
        <w:rPr>
          <w:rFonts w:ascii="Baskerville" w:hAnsi="Baskerville"/>
          <w:sz w:val="24"/>
          <w:szCs w:val="24"/>
        </w:rPr>
        <w:t>—</w:t>
      </w:r>
      <w:r w:rsidRPr="005A14C1">
        <w:rPr>
          <w:rFonts w:ascii="Baskerville" w:hAnsi="Baskerville"/>
          <w:sz w:val="24"/>
          <w:szCs w:val="24"/>
        </w:rPr>
        <w:t>Human beings are uniquely created to commune with God and to communicate what God is like; for this calling God has made them embodied souls and relational selves, with each person and culture having dignity rooted in God’s love and their diversity being an occasion of divine delight.</w:t>
      </w:r>
    </w:p>
    <w:p w14:paraId="394243F1" w14:textId="77777777" w:rsidR="005A14C1" w:rsidRPr="005A14C1" w:rsidRDefault="005A14C1" w:rsidP="009875AF">
      <w:pPr>
        <w:rPr>
          <w:rFonts w:ascii="Baskerville" w:hAnsi="Baskerville"/>
          <w:sz w:val="24"/>
          <w:szCs w:val="24"/>
        </w:rPr>
      </w:pPr>
    </w:p>
    <w:p w14:paraId="3B0BE4DC" w14:textId="18ED24E7" w:rsidR="005A14C1" w:rsidRDefault="005A14C1" w:rsidP="009875AF">
      <w:pPr>
        <w:rPr>
          <w:rFonts w:ascii="Baskerville" w:hAnsi="Baskerville"/>
          <w:sz w:val="24"/>
          <w:szCs w:val="24"/>
        </w:rPr>
      </w:pPr>
      <w:r w:rsidRPr="005A14C1">
        <w:rPr>
          <w:rFonts w:ascii="Baskerville" w:hAnsi="Baskerville"/>
          <w:sz w:val="24"/>
          <w:szCs w:val="24"/>
        </w:rPr>
        <w:t>8.</w:t>
      </w:r>
      <w:r w:rsidR="009875AF">
        <w:rPr>
          <w:rFonts w:ascii="Baskerville" w:hAnsi="Baskerville"/>
          <w:sz w:val="24"/>
          <w:szCs w:val="24"/>
        </w:rPr>
        <w:t xml:space="preserve"> </w:t>
      </w:r>
      <w:r w:rsidR="009875AF" w:rsidRPr="009875AF">
        <w:rPr>
          <w:rFonts w:ascii="Baskerville" w:hAnsi="Baskerville"/>
          <w:i/>
          <w:iCs/>
          <w:sz w:val="24"/>
          <w:szCs w:val="24"/>
        </w:rPr>
        <w:t>The Identity of Jesus Christ</w:t>
      </w:r>
      <w:r w:rsidR="009875AF">
        <w:rPr>
          <w:rFonts w:ascii="Baskerville" w:hAnsi="Baskerville"/>
          <w:sz w:val="24"/>
          <w:szCs w:val="24"/>
        </w:rPr>
        <w:t>—</w:t>
      </w:r>
      <w:r w:rsidRPr="005A14C1">
        <w:rPr>
          <w:rFonts w:ascii="Baskerville" w:hAnsi="Baskerville"/>
          <w:sz w:val="24"/>
          <w:szCs w:val="24"/>
        </w:rPr>
        <w:t xml:space="preserve">The orthodox identity of Jesus Christ involves the hypostatic union: </w:t>
      </w:r>
      <w:r>
        <w:rPr>
          <w:rFonts w:ascii="Baskerville" w:hAnsi="Baskerville"/>
          <w:sz w:val="24"/>
          <w:szCs w:val="24"/>
        </w:rPr>
        <w:t>i</w:t>
      </w:r>
      <w:r w:rsidRPr="005A14C1">
        <w:rPr>
          <w:rFonts w:ascii="Baskerville" w:hAnsi="Baskerville"/>
          <w:sz w:val="24"/>
          <w:szCs w:val="24"/>
        </w:rPr>
        <w:t>n the Incarnation the fully divine Son of God has assumed a fully human nature, to serve as the One Mediator of revelation and redemption.</w:t>
      </w:r>
    </w:p>
    <w:p w14:paraId="6FFB33AE" w14:textId="77777777" w:rsidR="005A14C1" w:rsidRPr="005A14C1" w:rsidRDefault="005A14C1" w:rsidP="009875AF">
      <w:pPr>
        <w:rPr>
          <w:rFonts w:ascii="Baskerville" w:hAnsi="Baskerville"/>
          <w:sz w:val="24"/>
          <w:szCs w:val="24"/>
        </w:rPr>
      </w:pPr>
    </w:p>
    <w:p w14:paraId="5257A1F0" w14:textId="06565FFE" w:rsidR="005A14C1" w:rsidRDefault="005A14C1" w:rsidP="009875AF">
      <w:pPr>
        <w:rPr>
          <w:rFonts w:ascii="Baskerville" w:hAnsi="Baskerville"/>
          <w:sz w:val="24"/>
          <w:szCs w:val="24"/>
        </w:rPr>
      </w:pPr>
      <w:r w:rsidRPr="005A14C1">
        <w:rPr>
          <w:rFonts w:ascii="Baskerville" w:hAnsi="Baskerville"/>
          <w:sz w:val="24"/>
          <w:szCs w:val="24"/>
        </w:rPr>
        <w:t>9.</w:t>
      </w:r>
      <w:r w:rsidR="009875AF">
        <w:rPr>
          <w:rFonts w:ascii="Baskerville" w:hAnsi="Baskerville"/>
          <w:sz w:val="24"/>
          <w:szCs w:val="24"/>
        </w:rPr>
        <w:t xml:space="preserve"> </w:t>
      </w:r>
      <w:r w:rsidR="009875AF" w:rsidRPr="009875AF">
        <w:rPr>
          <w:rFonts w:ascii="Baskerville" w:hAnsi="Baskerville"/>
          <w:i/>
          <w:iCs/>
          <w:sz w:val="24"/>
          <w:szCs w:val="24"/>
        </w:rPr>
        <w:t>The Ministry of Reconciliation</w:t>
      </w:r>
      <w:r w:rsidR="009875AF">
        <w:rPr>
          <w:rFonts w:ascii="Baskerville" w:hAnsi="Baskerville"/>
          <w:sz w:val="24"/>
          <w:szCs w:val="24"/>
        </w:rPr>
        <w:t>—</w:t>
      </w:r>
      <w:r w:rsidRPr="005A14C1">
        <w:rPr>
          <w:rFonts w:ascii="Baskerville" w:hAnsi="Baskerville"/>
          <w:sz w:val="24"/>
          <w:szCs w:val="24"/>
        </w:rPr>
        <w:t>Jesus Christ’s ministry of reconciliation as the Mediator between God and humanity is signaled by his virginal conception; continues throughout his earthly ministry as messianic prophet, priest, and king; climaxes in his atoning passion; and commences a newly exalted phase in his resurrection and ascension.</w:t>
      </w:r>
    </w:p>
    <w:p w14:paraId="306AA40E" w14:textId="77777777" w:rsidR="005A14C1" w:rsidRPr="005A14C1" w:rsidRDefault="005A14C1" w:rsidP="009875AF">
      <w:pPr>
        <w:rPr>
          <w:rFonts w:ascii="Baskerville" w:hAnsi="Baskerville"/>
          <w:sz w:val="24"/>
          <w:szCs w:val="24"/>
        </w:rPr>
      </w:pPr>
    </w:p>
    <w:p w14:paraId="06EC621C" w14:textId="242CA92D" w:rsidR="005A14C1" w:rsidRDefault="005A14C1" w:rsidP="009875AF">
      <w:pPr>
        <w:rPr>
          <w:rFonts w:ascii="Baskerville" w:hAnsi="Baskerville"/>
          <w:sz w:val="24"/>
          <w:szCs w:val="24"/>
        </w:rPr>
      </w:pPr>
      <w:r w:rsidRPr="005A14C1">
        <w:rPr>
          <w:rFonts w:ascii="Baskerville" w:hAnsi="Baskerville"/>
          <w:sz w:val="24"/>
          <w:szCs w:val="24"/>
        </w:rPr>
        <w:t>10.</w:t>
      </w:r>
      <w:r w:rsidR="009875AF">
        <w:rPr>
          <w:rFonts w:ascii="Baskerville" w:hAnsi="Baskerville"/>
          <w:sz w:val="24"/>
          <w:szCs w:val="24"/>
        </w:rPr>
        <w:t xml:space="preserve"> </w:t>
      </w:r>
      <w:r w:rsidR="009875AF" w:rsidRPr="009875AF">
        <w:rPr>
          <w:rFonts w:ascii="Baskerville" w:hAnsi="Baskerville"/>
          <w:i/>
          <w:iCs/>
          <w:sz w:val="24"/>
          <w:szCs w:val="24"/>
        </w:rPr>
        <w:t>Sin and Salvation</w:t>
      </w:r>
      <w:r w:rsidR="009875AF">
        <w:rPr>
          <w:rFonts w:ascii="Baskerville" w:hAnsi="Baskerville"/>
          <w:sz w:val="24"/>
          <w:szCs w:val="24"/>
        </w:rPr>
        <w:t>—</w:t>
      </w:r>
      <w:r w:rsidRPr="005A14C1">
        <w:rPr>
          <w:rFonts w:ascii="Baskerville" w:hAnsi="Baskerville"/>
          <w:sz w:val="24"/>
          <w:szCs w:val="24"/>
        </w:rPr>
        <w:t>All of Adam and Eve’s descendants are born dead in sin, which is rooted in idolatry and inevitably results in injustice. The Spirit’s application of Jesus’s reconciling work brings salvation from sin’s past, present, and future effects of sin; justification removes sin’s penalty, regeneration removes sin’s power, and glorification removes sin’s presence from those who are united with Christ.</w:t>
      </w:r>
    </w:p>
    <w:p w14:paraId="4136B0D5" w14:textId="77777777" w:rsidR="005A14C1" w:rsidRPr="005A14C1" w:rsidRDefault="005A14C1" w:rsidP="009875AF">
      <w:pPr>
        <w:rPr>
          <w:rFonts w:ascii="Baskerville" w:hAnsi="Baskerville"/>
          <w:sz w:val="24"/>
          <w:szCs w:val="24"/>
        </w:rPr>
      </w:pPr>
    </w:p>
    <w:p w14:paraId="357C918E" w14:textId="4B708778" w:rsidR="005A14C1" w:rsidRDefault="005A14C1" w:rsidP="009875AF">
      <w:pPr>
        <w:rPr>
          <w:rFonts w:ascii="Baskerville" w:hAnsi="Baskerville"/>
          <w:sz w:val="24"/>
          <w:szCs w:val="24"/>
        </w:rPr>
      </w:pPr>
      <w:r w:rsidRPr="005A14C1">
        <w:rPr>
          <w:rFonts w:ascii="Baskerville" w:hAnsi="Baskerville"/>
          <w:sz w:val="24"/>
          <w:szCs w:val="24"/>
        </w:rPr>
        <w:t>11.</w:t>
      </w:r>
      <w:r w:rsidR="009875AF">
        <w:rPr>
          <w:rFonts w:ascii="Baskerville" w:hAnsi="Baskerville"/>
          <w:sz w:val="24"/>
          <w:szCs w:val="24"/>
        </w:rPr>
        <w:t xml:space="preserve"> </w:t>
      </w:r>
      <w:r w:rsidR="009875AF" w:rsidRPr="009875AF">
        <w:rPr>
          <w:rFonts w:ascii="Baskerville" w:hAnsi="Baskerville"/>
          <w:i/>
          <w:iCs/>
          <w:sz w:val="24"/>
          <w:szCs w:val="24"/>
        </w:rPr>
        <w:t>The Gospel in Christian Traditions</w:t>
      </w:r>
      <w:r w:rsidR="009875AF">
        <w:rPr>
          <w:rFonts w:ascii="Baskerville" w:hAnsi="Baskerville"/>
          <w:sz w:val="24"/>
          <w:szCs w:val="24"/>
        </w:rPr>
        <w:t>—</w:t>
      </w:r>
      <w:r w:rsidRPr="005A14C1">
        <w:rPr>
          <w:rFonts w:ascii="Baskerville" w:hAnsi="Baskerville"/>
          <w:sz w:val="24"/>
          <w:szCs w:val="24"/>
        </w:rPr>
        <w:t xml:space="preserve">The gospel takes cultural form in Orthodox Christianity, emphasizing a tradition of </w:t>
      </w:r>
      <w:proofErr w:type="spellStart"/>
      <w:r w:rsidRPr="005A14C1">
        <w:rPr>
          <w:rFonts w:ascii="Baskerville" w:hAnsi="Baskerville"/>
          <w:i/>
          <w:iCs/>
          <w:sz w:val="24"/>
          <w:szCs w:val="24"/>
        </w:rPr>
        <w:t>theosis</w:t>
      </w:r>
      <w:proofErr w:type="spellEnd"/>
      <w:r w:rsidRPr="005A14C1">
        <w:rPr>
          <w:rFonts w:ascii="Baskerville" w:hAnsi="Baskerville"/>
          <w:sz w:val="24"/>
          <w:szCs w:val="24"/>
        </w:rPr>
        <w:t>; in Catholic Christianity, emphasizing the sacramental renewal of creaturely being; and in seven major traditions of Protestant Christianity, emphasizing the gospel’s freedom for biblical reform.</w:t>
      </w:r>
    </w:p>
    <w:p w14:paraId="028861C1" w14:textId="77777777" w:rsidR="005A14C1" w:rsidRPr="005A14C1" w:rsidRDefault="005A14C1" w:rsidP="009875AF">
      <w:pPr>
        <w:rPr>
          <w:rFonts w:ascii="Baskerville" w:hAnsi="Baskerville"/>
          <w:sz w:val="24"/>
          <w:szCs w:val="24"/>
        </w:rPr>
      </w:pPr>
    </w:p>
    <w:p w14:paraId="06E8D612" w14:textId="12A5E079" w:rsidR="005A14C1" w:rsidRDefault="005A14C1" w:rsidP="009875AF">
      <w:pPr>
        <w:rPr>
          <w:rFonts w:ascii="Baskerville" w:hAnsi="Baskerville"/>
          <w:sz w:val="24"/>
          <w:szCs w:val="24"/>
        </w:rPr>
      </w:pPr>
      <w:r w:rsidRPr="005A14C1">
        <w:rPr>
          <w:rFonts w:ascii="Baskerville" w:hAnsi="Baskerville"/>
          <w:sz w:val="24"/>
          <w:szCs w:val="24"/>
        </w:rPr>
        <w:t>12.</w:t>
      </w:r>
      <w:r w:rsidR="009875AF">
        <w:rPr>
          <w:rFonts w:ascii="Baskerville" w:hAnsi="Baskerville"/>
          <w:sz w:val="24"/>
          <w:szCs w:val="24"/>
        </w:rPr>
        <w:t xml:space="preserve"> </w:t>
      </w:r>
      <w:r w:rsidR="009875AF" w:rsidRPr="009875AF">
        <w:rPr>
          <w:rFonts w:ascii="Baskerville" w:hAnsi="Baskerville"/>
          <w:i/>
          <w:iCs/>
          <w:sz w:val="24"/>
          <w:szCs w:val="24"/>
        </w:rPr>
        <w:t>God’s Empowering Presence</w:t>
      </w:r>
      <w:r w:rsidR="009875AF">
        <w:rPr>
          <w:rFonts w:ascii="Baskerville" w:hAnsi="Baskerville"/>
          <w:sz w:val="24"/>
          <w:szCs w:val="24"/>
        </w:rPr>
        <w:t>—</w:t>
      </w:r>
      <w:r w:rsidRPr="005A14C1">
        <w:rPr>
          <w:rFonts w:ascii="Baskerville" w:hAnsi="Baskerville"/>
          <w:sz w:val="24"/>
          <w:szCs w:val="24"/>
        </w:rPr>
        <w:t xml:space="preserve">The Holy Spirit is the divine </w:t>
      </w:r>
      <w:r>
        <w:rPr>
          <w:rFonts w:ascii="Baskerville" w:hAnsi="Baskerville"/>
          <w:sz w:val="24"/>
          <w:szCs w:val="24"/>
        </w:rPr>
        <w:t>G</w:t>
      </w:r>
      <w:r w:rsidRPr="005A14C1">
        <w:rPr>
          <w:rFonts w:ascii="Baskerville" w:hAnsi="Baskerville"/>
          <w:sz w:val="24"/>
          <w:szCs w:val="24"/>
        </w:rPr>
        <w:t xml:space="preserve">iver of creaturely life, pouring out common grace, and the divine </w:t>
      </w:r>
      <w:r>
        <w:rPr>
          <w:rFonts w:ascii="Baskerville" w:hAnsi="Baskerville"/>
          <w:sz w:val="24"/>
          <w:szCs w:val="24"/>
        </w:rPr>
        <w:t>G</w:t>
      </w:r>
      <w:r w:rsidRPr="005A14C1">
        <w:rPr>
          <w:rFonts w:ascii="Baskerville" w:hAnsi="Baskerville"/>
          <w:sz w:val="24"/>
          <w:szCs w:val="24"/>
        </w:rPr>
        <w:t>iver of new life, applying Christ’s redeeming grace as God’s empowering presence—fostering conversion, consecration, assurance and perseverance, and shared ministry.</w:t>
      </w:r>
    </w:p>
    <w:p w14:paraId="6FCC70B4" w14:textId="77777777" w:rsidR="005A14C1" w:rsidRPr="005A14C1" w:rsidRDefault="005A14C1" w:rsidP="009875AF">
      <w:pPr>
        <w:rPr>
          <w:rFonts w:ascii="Baskerville" w:hAnsi="Baskerville"/>
          <w:sz w:val="24"/>
          <w:szCs w:val="24"/>
        </w:rPr>
      </w:pPr>
    </w:p>
    <w:p w14:paraId="2D693014" w14:textId="4235A463" w:rsidR="005A14C1" w:rsidRDefault="005A14C1" w:rsidP="009875AF">
      <w:pPr>
        <w:rPr>
          <w:rFonts w:ascii="Baskerville" w:hAnsi="Baskerville"/>
          <w:sz w:val="24"/>
          <w:szCs w:val="24"/>
        </w:rPr>
      </w:pPr>
      <w:r w:rsidRPr="005A14C1">
        <w:rPr>
          <w:rFonts w:ascii="Baskerville" w:hAnsi="Baskerville"/>
          <w:sz w:val="24"/>
          <w:szCs w:val="24"/>
        </w:rPr>
        <w:t>13.</w:t>
      </w:r>
      <w:r w:rsidR="009875AF">
        <w:rPr>
          <w:rFonts w:ascii="Baskerville" w:hAnsi="Baskerville"/>
          <w:sz w:val="24"/>
          <w:szCs w:val="24"/>
        </w:rPr>
        <w:t xml:space="preserve"> </w:t>
      </w:r>
      <w:r w:rsidR="009875AF" w:rsidRPr="009875AF">
        <w:rPr>
          <w:rFonts w:ascii="Baskerville" w:hAnsi="Baskerville"/>
          <w:i/>
          <w:iCs/>
          <w:sz w:val="24"/>
          <w:szCs w:val="24"/>
        </w:rPr>
        <w:t>Scripture</w:t>
      </w:r>
      <w:r w:rsidR="009875AF">
        <w:rPr>
          <w:rFonts w:ascii="Baskerville" w:hAnsi="Baskerville"/>
          <w:sz w:val="24"/>
          <w:szCs w:val="24"/>
        </w:rPr>
        <w:t>—</w:t>
      </w:r>
      <w:r w:rsidRPr="005A14C1">
        <w:rPr>
          <w:rFonts w:ascii="Baskerville" w:hAnsi="Baskerville"/>
          <w:sz w:val="24"/>
          <w:szCs w:val="24"/>
        </w:rPr>
        <w:t>The authority of Holy Scripture emerges from God’s final Word having been spoken in Jesus Christ; by the Holy Spirit, the written words and message of the prophets and apostles faithfully proclaim divine truth and powerfully rule over the church—even, with appropriate nuance, through various translations and the process of interpretation.</w:t>
      </w:r>
    </w:p>
    <w:p w14:paraId="2C9F6BBB" w14:textId="77777777" w:rsidR="005A14C1" w:rsidRPr="005A14C1" w:rsidRDefault="005A14C1" w:rsidP="009875AF">
      <w:pPr>
        <w:rPr>
          <w:rFonts w:ascii="Baskerville" w:hAnsi="Baskerville"/>
          <w:sz w:val="24"/>
          <w:szCs w:val="24"/>
        </w:rPr>
      </w:pPr>
    </w:p>
    <w:p w14:paraId="37664A4E" w14:textId="0115C21B" w:rsidR="005A14C1" w:rsidRDefault="005A14C1" w:rsidP="009875AF">
      <w:pPr>
        <w:rPr>
          <w:rFonts w:ascii="Baskerville" w:hAnsi="Baskerville"/>
          <w:sz w:val="24"/>
          <w:szCs w:val="24"/>
        </w:rPr>
      </w:pPr>
      <w:r w:rsidRPr="005A14C1">
        <w:rPr>
          <w:rFonts w:ascii="Baskerville" w:hAnsi="Baskerville"/>
          <w:sz w:val="24"/>
          <w:szCs w:val="24"/>
        </w:rPr>
        <w:t>14.</w:t>
      </w:r>
      <w:r w:rsidR="009875AF">
        <w:rPr>
          <w:rFonts w:ascii="Baskerville" w:hAnsi="Baskerville"/>
          <w:sz w:val="24"/>
          <w:szCs w:val="24"/>
        </w:rPr>
        <w:t xml:space="preserve"> </w:t>
      </w:r>
      <w:r w:rsidR="009875AF" w:rsidRPr="009875AF">
        <w:rPr>
          <w:rFonts w:ascii="Baskerville" w:hAnsi="Baskerville"/>
          <w:i/>
          <w:iCs/>
          <w:sz w:val="24"/>
          <w:szCs w:val="24"/>
        </w:rPr>
        <w:t>Church</w:t>
      </w:r>
      <w:r w:rsidR="009875AF">
        <w:rPr>
          <w:rFonts w:ascii="Baskerville" w:hAnsi="Baskerville"/>
          <w:sz w:val="24"/>
          <w:szCs w:val="24"/>
        </w:rPr>
        <w:t>—</w:t>
      </w:r>
      <w:r w:rsidRPr="005A14C1">
        <w:rPr>
          <w:rFonts w:ascii="Baskerville" w:hAnsi="Baskerville"/>
          <w:sz w:val="24"/>
          <w:szCs w:val="24"/>
        </w:rPr>
        <w:t xml:space="preserve">The Bible identifies the church as God’s people in Christ; the Spirit graciously uses various practices for shaping the church as a community of worship, nurture, and witness; along with Word and </w:t>
      </w:r>
      <w:r>
        <w:rPr>
          <w:rFonts w:ascii="Baskerville" w:hAnsi="Baskerville"/>
          <w:sz w:val="24"/>
          <w:szCs w:val="24"/>
        </w:rPr>
        <w:t>“</w:t>
      </w:r>
      <w:r w:rsidRPr="005A14C1">
        <w:rPr>
          <w:rFonts w:ascii="Baskerville" w:hAnsi="Baskerville"/>
          <w:sz w:val="24"/>
          <w:szCs w:val="24"/>
        </w:rPr>
        <w:t>sacrament,</w:t>
      </w:r>
      <w:r>
        <w:rPr>
          <w:rFonts w:ascii="Baskerville" w:hAnsi="Baskerville"/>
          <w:sz w:val="24"/>
          <w:szCs w:val="24"/>
        </w:rPr>
        <w:t>”</w:t>
      </w:r>
      <w:r w:rsidRPr="005A14C1">
        <w:rPr>
          <w:rFonts w:ascii="Baskerville" w:hAnsi="Baskerville"/>
          <w:sz w:val="24"/>
          <w:szCs w:val="24"/>
        </w:rPr>
        <w:t xml:space="preserve"> institutional order marks the church, yet traditional models of polity require wise modern implementation and humble acknowledgment of communal brokenness.</w:t>
      </w:r>
    </w:p>
    <w:p w14:paraId="250F3002" w14:textId="77777777" w:rsidR="005A14C1" w:rsidRPr="005A14C1" w:rsidRDefault="005A14C1" w:rsidP="009875AF">
      <w:pPr>
        <w:rPr>
          <w:rFonts w:ascii="Baskerville" w:hAnsi="Baskerville"/>
          <w:sz w:val="24"/>
          <w:szCs w:val="24"/>
        </w:rPr>
      </w:pPr>
    </w:p>
    <w:p w14:paraId="26C0AB8B" w14:textId="2F9D1832" w:rsidR="005A14C1" w:rsidRDefault="005A14C1" w:rsidP="009875AF">
      <w:pPr>
        <w:rPr>
          <w:rFonts w:ascii="Baskerville" w:hAnsi="Baskerville"/>
          <w:sz w:val="24"/>
          <w:szCs w:val="24"/>
        </w:rPr>
      </w:pPr>
      <w:r w:rsidRPr="005A14C1">
        <w:rPr>
          <w:rFonts w:ascii="Baskerville" w:hAnsi="Baskerville"/>
          <w:sz w:val="24"/>
          <w:szCs w:val="24"/>
        </w:rPr>
        <w:t>15.</w:t>
      </w:r>
      <w:r w:rsidR="009875AF">
        <w:rPr>
          <w:rFonts w:ascii="Baskerville" w:hAnsi="Baskerville"/>
          <w:sz w:val="24"/>
          <w:szCs w:val="24"/>
        </w:rPr>
        <w:t xml:space="preserve"> </w:t>
      </w:r>
      <w:r w:rsidR="009875AF" w:rsidRPr="009875AF">
        <w:rPr>
          <w:rFonts w:ascii="Baskerville" w:hAnsi="Baskerville"/>
          <w:i/>
          <w:iCs/>
          <w:sz w:val="24"/>
          <w:szCs w:val="24"/>
        </w:rPr>
        <w:t>All Things New</w:t>
      </w:r>
      <w:r w:rsidR="009875AF">
        <w:rPr>
          <w:rFonts w:ascii="Baskerville" w:hAnsi="Baskerville"/>
          <w:sz w:val="24"/>
          <w:szCs w:val="24"/>
        </w:rPr>
        <w:t>—</w:t>
      </w:r>
      <w:r w:rsidRPr="005A14C1">
        <w:rPr>
          <w:rFonts w:ascii="Baskerville" w:hAnsi="Baskerville"/>
          <w:sz w:val="24"/>
          <w:szCs w:val="24"/>
        </w:rPr>
        <w:t>The vital Christian hope that God will make all things new has both cosmic and personal dimensions: cosmically, involving the return and reign of Christ as anticipated in biblical prophecy; personally, involving resurrection of the body and final judgment. This hope is already inaugurated but not yet completely fulfilled—thus serving as an impetus for mission and an incentive for martyrdom in whatever form becomes necessary.</w:t>
      </w:r>
    </w:p>
    <w:sectPr w:rsidR="005A14C1" w:rsidSect="004A3368">
      <w:headerReference w:type="default" r:id="rId8"/>
      <w:footerReference w:type="default" r:id="rId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9ED90C" w14:textId="77777777" w:rsidR="00B8113A" w:rsidRDefault="00B8113A" w:rsidP="00834F0F">
      <w:r>
        <w:separator/>
      </w:r>
    </w:p>
  </w:endnote>
  <w:endnote w:type="continuationSeparator" w:id="0">
    <w:p w14:paraId="3FFE6779" w14:textId="77777777" w:rsidR="00B8113A" w:rsidRDefault="00B8113A" w:rsidP="00834F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udyOlSt BT">
    <w:altName w:val="Cambria"/>
    <w:panose1 w:val="020B0604020202020204"/>
    <w:charset w:val="00"/>
    <w:family w:val="roman"/>
    <w:pitch w:val="variable"/>
    <w:sig w:usb0="00000087" w:usb1="00000000" w:usb2="00000000" w:usb3="00000000" w:csb0="0000001B"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Baskerville">
    <w:panose1 w:val="02020502070401020303"/>
    <w:charset w:val="00"/>
    <w:family w:val="roman"/>
    <w:pitch w:val="variable"/>
    <w:sig w:usb0="80000067" w:usb1="02000000" w:usb2="00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55B505" w14:textId="1F86B9A4" w:rsidR="00B05FE3" w:rsidRPr="004A3368" w:rsidRDefault="00277070" w:rsidP="00895784">
    <w:pPr>
      <w:pStyle w:val="Footer"/>
      <w:framePr w:wrap="around" w:vAnchor="text" w:hAnchor="margin" w:xAlign="right" w:y="1"/>
      <w:rPr>
        <w:rStyle w:val="PageNumber"/>
        <w:rFonts w:ascii="Baskerville" w:hAnsi="Baskerville" w:cs="Baskerville"/>
        <w:sz w:val="24"/>
        <w:szCs w:val="24"/>
      </w:rPr>
    </w:pPr>
    <w:r>
      <w:rPr>
        <w:rStyle w:val="PageNumber"/>
        <w:rFonts w:ascii="Baskerville" w:hAnsi="Baskerville" w:cs="Baskerville"/>
        <w:sz w:val="24"/>
        <w:szCs w:val="24"/>
      </w:rPr>
      <w:t xml:space="preserve">p. </w:t>
    </w:r>
    <w:r w:rsidR="00B05FE3" w:rsidRPr="004A3368">
      <w:rPr>
        <w:rStyle w:val="PageNumber"/>
        <w:rFonts w:ascii="Baskerville" w:hAnsi="Baskerville" w:cs="Baskerville"/>
        <w:sz w:val="24"/>
        <w:szCs w:val="24"/>
      </w:rPr>
      <w:fldChar w:fldCharType="begin"/>
    </w:r>
    <w:r w:rsidR="00B05FE3" w:rsidRPr="004A3368">
      <w:rPr>
        <w:rStyle w:val="PageNumber"/>
        <w:rFonts w:ascii="Baskerville" w:hAnsi="Baskerville" w:cs="Baskerville"/>
        <w:sz w:val="24"/>
        <w:szCs w:val="24"/>
      </w:rPr>
      <w:instrText xml:space="preserve">PAGE  </w:instrText>
    </w:r>
    <w:r w:rsidR="00B05FE3" w:rsidRPr="004A3368">
      <w:rPr>
        <w:rStyle w:val="PageNumber"/>
        <w:rFonts w:ascii="Baskerville" w:hAnsi="Baskerville" w:cs="Baskerville"/>
        <w:sz w:val="24"/>
        <w:szCs w:val="24"/>
      </w:rPr>
      <w:fldChar w:fldCharType="separate"/>
    </w:r>
    <w:r w:rsidR="00571809">
      <w:rPr>
        <w:rStyle w:val="PageNumber"/>
        <w:rFonts w:ascii="Baskerville" w:hAnsi="Baskerville" w:cs="Baskerville"/>
        <w:noProof/>
        <w:sz w:val="24"/>
        <w:szCs w:val="24"/>
      </w:rPr>
      <w:t>1</w:t>
    </w:r>
    <w:r w:rsidR="00B05FE3" w:rsidRPr="004A3368">
      <w:rPr>
        <w:rStyle w:val="PageNumber"/>
        <w:rFonts w:ascii="Baskerville" w:hAnsi="Baskerville" w:cs="Baskerville"/>
        <w:sz w:val="24"/>
        <w:szCs w:val="24"/>
      </w:rPr>
      <w:fldChar w:fldCharType="end"/>
    </w:r>
  </w:p>
  <w:p w14:paraId="659FE8EB" w14:textId="245B9290" w:rsidR="00B05FE3" w:rsidRPr="0060720B" w:rsidRDefault="008924D9" w:rsidP="0060720B">
    <w:pPr>
      <w:pStyle w:val="Footer"/>
      <w:ind w:right="360"/>
      <w:rPr>
        <w:rFonts w:ascii="Baskerville" w:hAnsi="Baskerville" w:cs="Baskerville"/>
        <w:sz w:val="24"/>
        <w:szCs w:val="24"/>
      </w:rPr>
    </w:pPr>
    <w:r>
      <w:rPr>
        <w:rFonts w:ascii="Baskerville" w:hAnsi="Baskerville" w:cs="Baskerville"/>
        <w:sz w:val="24"/>
        <w:szCs w:val="24"/>
      </w:rPr>
      <w:tab/>
    </w:r>
    <w:r w:rsidR="005A14C1">
      <w:rPr>
        <w:rFonts w:ascii="Baskerville" w:hAnsi="Baskerville" w:cs="Baskerville"/>
        <w:sz w:val="24"/>
        <w:szCs w:val="24"/>
      </w:rPr>
      <w:t>Creed and Theses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FEFE77" w14:textId="77777777" w:rsidR="00B8113A" w:rsidRDefault="00B8113A" w:rsidP="00834F0F">
      <w:r>
        <w:separator/>
      </w:r>
    </w:p>
  </w:footnote>
  <w:footnote w:type="continuationSeparator" w:id="0">
    <w:p w14:paraId="775DD70E" w14:textId="77777777" w:rsidR="00B8113A" w:rsidRDefault="00B8113A" w:rsidP="00834F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F55C23" w14:textId="626020C1" w:rsidR="00B05FE3" w:rsidRPr="00277070" w:rsidRDefault="00277070" w:rsidP="00277070">
    <w:pPr>
      <w:pStyle w:val="Header"/>
      <w:rPr>
        <w:rFonts w:ascii="Baskerville" w:hAnsi="Baskerville" w:cs="Baskerville"/>
        <w:bCs/>
        <w:sz w:val="24"/>
        <w:szCs w:val="24"/>
      </w:rPr>
    </w:pPr>
    <w:r>
      <w:rPr>
        <w:rFonts w:ascii="Baskerville" w:hAnsi="Baskerville" w:cs="Baskerville"/>
        <w:bCs/>
        <w:sz w:val="24"/>
        <w:szCs w:val="24"/>
      </w:rPr>
      <w:t>Immanuel Presbyterian Chu</w:t>
    </w:r>
    <w:r w:rsidR="003C47FD">
      <w:rPr>
        <w:rFonts w:ascii="Baskerville" w:hAnsi="Baskerville" w:cs="Baskerville"/>
        <w:bCs/>
        <w:sz w:val="24"/>
        <w:szCs w:val="24"/>
      </w:rPr>
      <w:t>rch—Dan Treier (</w:t>
    </w:r>
    <w:r w:rsidR="00661ED6">
      <w:rPr>
        <w:rFonts w:ascii="Baskerville" w:hAnsi="Baskerville" w:cs="Baskerville"/>
        <w:bCs/>
        <w:sz w:val="24"/>
        <w:szCs w:val="24"/>
      </w:rPr>
      <w:t>Nov</w:t>
    </w:r>
    <w:r w:rsidR="003C47FD">
      <w:rPr>
        <w:rFonts w:ascii="Baskerville" w:hAnsi="Baskerville" w:cs="Baskerville"/>
        <w:bCs/>
        <w:sz w:val="24"/>
        <w:szCs w:val="24"/>
      </w:rPr>
      <w:t>ember–</w:t>
    </w:r>
    <w:r w:rsidR="00661ED6">
      <w:rPr>
        <w:rFonts w:ascii="Baskerville" w:hAnsi="Baskerville" w:cs="Baskerville"/>
        <w:bCs/>
        <w:sz w:val="24"/>
        <w:szCs w:val="24"/>
      </w:rPr>
      <w:t>Decem</w:t>
    </w:r>
    <w:r w:rsidR="003C47FD">
      <w:rPr>
        <w:rFonts w:ascii="Baskerville" w:hAnsi="Baskerville" w:cs="Baskerville"/>
        <w:bCs/>
        <w:sz w:val="24"/>
        <w:szCs w:val="24"/>
      </w:rPr>
      <w:t>ber</w:t>
    </w:r>
    <w:r>
      <w:rPr>
        <w:rFonts w:ascii="Baskerville" w:hAnsi="Baskerville" w:cs="Baskerville"/>
        <w:bCs/>
        <w:sz w:val="24"/>
        <w:szCs w:val="24"/>
      </w:rPr>
      <w:t xml:space="preserve"> 20</w:t>
    </w:r>
    <w:r w:rsidR="00661ED6">
      <w:rPr>
        <w:rFonts w:ascii="Baskerville" w:hAnsi="Baskerville" w:cs="Baskerville"/>
        <w:bCs/>
        <w:sz w:val="24"/>
        <w:szCs w:val="24"/>
      </w:rPr>
      <w:t>20</w:t>
    </w:r>
    <w:r>
      <w:rPr>
        <w:rFonts w:ascii="Baskerville" w:hAnsi="Baskerville" w:cs="Baskerville"/>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18B5B4C"/>
    <w:multiLevelType w:val="hybridMultilevel"/>
    <w:tmpl w:val="51A21F82"/>
    <w:lvl w:ilvl="0" w:tplc="3A4CC6DA">
      <w:start w:val="1"/>
      <w:numFmt w:val="bullet"/>
      <w:lvlText w:val=""/>
      <w:lvlJc w:val="left"/>
      <w:pPr>
        <w:ind w:left="720" w:hanging="360"/>
      </w:pPr>
      <w:rPr>
        <w:rFonts w:ascii="Symbol" w:eastAsiaTheme="minorHAnsi" w:hAnsi="Symbol" w:cs="GoudyOlSt B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F0F"/>
    <w:rsid w:val="000015C6"/>
    <w:rsid w:val="00004767"/>
    <w:rsid w:val="0000734B"/>
    <w:rsid w:val="0001632D"/>
    <w:rsid w:val="000410BB"/>
    <w:rsid w:val="0004189C"/>
    <w:rsid w:val="0004620E"/>
    <w:rsid w:val="000505CB"/>
    <w:rsid w:val="00077A4F"/>
    <w:rsid w:val="00085070"/>
    <w:rsid w:val="00091C20"/>
    <w:rsid w:val="000957EE"/>
    <w:rsid w:val="000A1583"/>
    <w:rsid w:val="000E1488"/>
    <w:rsid w:val="000E3AA6"/>
    <w:rsid w:val="0012014F"/>
    <w:rsid w:val="00120704"/>
    <w:rsid w:val="0012127F"/>
    <w:rsid w:val="0014132E"/>
    <w:rsid w:val="001435D1"/>
    <w:rsid w:val="00145AF8"/>
    <w:rsid w:val="00146218"/>
    <w:rsid w:val="00164027"/>
    <w:rsid w:val="00164D20"/>
    <w:rsid w:val="00170810"/>
    <w:rsid w:val="00170E35"/>
    <w:rsid w:val="00173617"/>
    <w:rsid w:val="001A2286"/>
    <w:rsid w:val="001D3096"/>
    <w:rsid w:val="001D55AD"/>
    <w:rsid w:val="001D7613"/>
    <w:rsid w:val="002253E1"/>
    <w:rsid w:val="00225512"/>
    <w:rsid w:val="00226C40"/>
    <w:rsid w:val="00243FE9"/>
    <w:rsid w:val="00245827"/>
    <w:rsid w:val="00277070"/>
    <w:rsid w:val="00283937"/>
    <w:rsid w:val="0029135E"/>
    <w:rsid w:val="002A0121"/>
    <w:rsid w:val="002C1649"/>
    <w:rsid w:val="002C2F5F"/>
    <w:rsid w:val="002E213C"/>
    <w:rsid w:val="002E27CB"/>
    <w:rsid w:val="002E4732"/>
    <w:rsid w:val="002F26C2"/>
    <w:rsid w:val="003006C4"/>
    <w:rsid w:val="00301A7D"/>
    <w:rsid w:val="00301BF4"/>
    <w:rsid w:val="003214FC"/>
    <w:rsid w:val="00321AE6"/>
    <w:rsid w:val="003251FC"/>
    <w:rsid w:val="0035402C"/>
    <w:rsid w:val="003633F9"/>
    <w:rsid w:val="00364761"/>
    <w:rsid w:val="003714F3"/>
    <w:rsid w:val="00391719"/>
    <w:rsid w:val="003A3527"/>
    <w:rsid w:val="003B2D74"/>
    <w:rsid w:val="003C47FD"/>
    <w:rsid w:val="003C53CC"/>
    <w:rsid w:val="003D7DAB"/>
    <w:rsid w:val="003E357B"/>
    <w:rsid w:val="003F1031"/>
    <w:rsid w:val="003F3069"/>
    <w:rsid w:val="00405066"/>
    <w:rsid w:val="00411EAD"/>
    <w:rsid w:val="004126C8"/>
    <w:rsid w:val="0041285B"/>
    <w:rsid w:val="00421D17"/>
    <w:rsid w:val="0043479C"/>
    <w:rsid w:val="00443D3F"/>
    <w:rsid w:val="004478B7"/>
    <w:rsid w:val="00456FF6"/>
    <w:rsid w:val="00464A94"/>
    <w:rsid w:val="004667D6"/>
    <w:rsid w:val="00476252"/>
    <w:rsid w:val="00477CBB"/>
    <w:rsid w:val="00481630"/>
    <w:rsid w:val="00484D6E"/>
    <w:rsid w:val="00491B62"/>
    <w:rsid w:val="0049502D"/>
    <w:rsid w:val="004A1B99"/>
    <w:rsid w:val="004A3368"/>
    <w:rsid w:val="004D0F2F"/>
    <w:rsid w:val="004D6A47"/>
    <w:rsid w:val="004E18BD"/>
    <w:rsid w:val="004F3CC1"/>
    <w:rsid w:val="0053438B"/>
    <w:rsid w:val="0055372C"/>
    <w:rsid w:val="00554119"/>
    <w:rsid w:val="00571809"/>
    <w:rsid w:val="00572D7C"/>
    <w:rsid w:val="005819FD"/>
    <w:rsid w:val="005859CD"/>
    <w:rsid w:val="005A14C1"/>
    <w:rsid w:val="005B3D6E"/>
    <w:rsid w:val="005C35BB"/>
    <w:rsid w:val="005D02D5"/>
    <w:rsid w:val="005D4EE0"/>
    <w:rsid w:val="005D68AD"/>
    <w:rsid w:val="005E3BE6"/>
    <w:rsid w:val="0060720B"/>
    <w:rsid w:val="00622A5E"/>
    <w:rsid w:val="00631FED"/>
    <w:rsid w:val="00637EB3"/>
    <w:rsid w:val="006562D1"/>
    <w:rsid w:val="00661ED6"/>
    <w:rsid w:val="00686FD9"/>
    <w:rsid w:val="006909BE"/>
    <w:rsid w:val="00693C54"/>
    <w:rsid w:val="00694149"/>
    <w:rsid w:val="006B2E0F"/>
    <w:rsid w:val="006C1758"/>
    <w:rsid w:val="006C595B"/>
    <w:rsid w:val="006D5412"/>
    <w:rsid w:val="006E3CED"/>
    <w:rsid w:val="006F1165"/>
    <w:rsid w:val="0073080C"/>
    <w:rsid w:val="00745161"/>
    <w:rsid w:val="007473B5"/>
    <w:rsid w:val="00762781"/>
    <w:rsid w:val="00764E39"/>
    <w:rsid w:val="00777FA1"/>
    <w:rsid w:val="007931E1"/>
    <w:rsid w:val="007A60DD"/>
    <w:rsid w:val="007B307B"/>
    <w:rsid w:val="007C0A44"/>
    <w:rsid w:val="00817521"/>
    <w:rsid w:val="0082053C"/>
    <w:rsid w:val="00822751"/>
    <w:rsid w:val="0082660B"/>
    <w:rsid w:val="00834F0F"/>
    <w:rsid w:val="008505CC"/>
    <w:rsid w:val="00866898"/>
    <w:rsid w:val="00867FFA"/>
    <w:rsid w:val="008924D9"/>
    <w:rsid w:val="00895784"/>
    <w:rsid w:val="00895795"/>
    <w:rsid w:val="00896ED6"/>
    <w:rsid w:val="008A4333"/>
    <w:rsid w:val="008B04BE"/>
    <w:rsid w:val="008B1F30"/>
    <w:rsid w:val="008C1C0D"/>
    <w:rsid w:val="008D740B"/>
    <w:rsid w:val="008F0E31"/>
    <w:rsid w:val="0091422A"/>
    <w:rsid w:val="009333BC"/>
    <w:rsid w:val="00933D36"/>
    <w:rsid w:val="00957309"/>
    <w:rsid w:val="009714BB"/>
    <w:rsid w:val="0097440B"/>
    <w:rsid w:val="00984150"/>
    <w:rsid w:val="0098583B"/>
    <w:rsid w:val="009875AF"/>
    <w:rsid w:val="009A3026"/>
    <w:rsid w:val="009A387A"/>
    <w:rsid w:val="009A45D8"/>
    <w:rsid w:val="009C4008"/>
    <w:rsid w:val="009D2588"/>
    <w:rsid w:val="009E3CED"/>
    <w:rsid w:val="009F6D47"/>
    <w:rsid w:val="00A0196A"/>
    <w:rsid w:val="00A0675E"/>
    <w:rsid w:val="00A272D6"/>
    <w:rsid w:val="00A32CFA"/>
    <w:rsid w:val="00A33F33"/>
    <w:rsid w:val="00A37F07"/>
    <w:rsid w:val="00A43AF3"/>
    <w:rsid w:val="00A45B1E"/>
    <w:rsid w:val="00A53AC0"/>
    <w:rsid w:val="00A57CA0"/>
    <w:rsid w:val="00A60AF7"/>
    <w:rsid w:val="00A803DE"/>
    <w:rsid w:val="00A96EE0"/>
    <w:rsid w:val="00AA283A"/>
    <w:rsid w:val="00AA78F1"/>
    <w:rsid w:val="00AB58EF"/>
    <w:rsid w:val="00AB624C"/>
    <w:rsid w:val="00AD5F86"/>
    <w:rsid w:val="00AF2C7D"/>
    <w:rsid w:val="00AF3400"/>
    <w:rsid w:val="00B05FE3"/>
    <w:rsid w:val="00B26D04"/>
    <w:rsid w:val="00B3111D"/>
    <w:rsid w:val="00B35535"/>
    <w:rsid w:val="00B403C7"/>
    <w:rsid w:val="00B67F6E"/>
    <w:rsid w:val="00B67FBC"/>
    <w:rsid w:val="00B733F5"/>
    <w:rsid w:val="00B74795"/>
    <w:rsid w:val="00B8113A"/>
    <w:rsid w:val="00B817AA"/>
    <w:rsid w:val="00B81F53"/>
    <w:rsid w:val="00B922FA"/>
    <w:rsid w:val="00BC2204"/>
    <w:rsid w:val="00BE72D7"/>
    <w:rsid w:val="00C0348D"/>
    <w:rsid w:val="00C32712"/>
    <w:rsid w:val="00C372EC"/>
    <w:rsid w:val="00C45897"/>
    <w:rsid w:val="00C73C11"/>
    <w:rsid w:val="00C81045"/>
    <w:rsid w:val="00C85A81"/>
    <w:rsid w:val="00C87A9A"/>
    <w:rsid w:val="00C928CC"/>
    <w:rsid w:val="00C92C56"/>
    <w:rsid w:val="00C97015"/>
    <w:rsid w:val="00CA1405"/>
    <w:rsid w:val="00CA593D"/>
    <w:rsid w:val="00CB2FE6"/>
    <w:rsid w:val="00CC363F"/>
    <w:rsid w:val="00CC4023"/>
    <w:rsid w:val="00CD70AB"/>
    <w:rsid w:val="00CD7248"/>
    <w:rsid w:val="00D17989"/>
    <w:rsid w:val="00D336C6"/>
    <w:rsid w:val="00D505B8"/>
    <w:rsid w:val="00D83B61"/>
    <w:rsid w:val="00D95D04"/>
    <w:rsid w:val="00DA6DEB"/>
    <w:rsid w:val="00DB0FB8"/>
    <w:rsid w:val="00DF5BE7"/>
    <w:rsid w:val="00E069DA"/>
    <w:rsid w:val="00E114DC"/>
    <w:rsid w:val="00E25371"/>
    <w:rsid w:val="00E27583"/>
    <w:rsid w:val="00E51106"/>
    <w:rsid w:val="00E834AD"/>
    <w:rsid w:val="00E9016E"/>
    <w:rsid w:val="00EA0122"/>
    <w:rsid w:val="00EA3319"/>
    <w:rsid w:val="00EB37A4"/>
    <w:rsid w:val="00EE205A"/>
    <w:rsid w:val="00EF1338"/>
    <w:rsid w:val="00F02154"/>
    <w:rsid w:val="00F04CEA"/>
    <w:rsid w:val="00F214E6"/>
    <w:rsid w:val="00F274CE"/>
    <w:rsid w:val="00F379C1"/>
    <w:rsid w:val="00F5578A"/>
    <w:rsid w:val="00F969A1"/>
    <w:rsid w:val="00F96A79"/>
    <w:rsid w:val="00FC0781"/>
    <w:rsid w:val="00FD1013"/>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E8F5F2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HAns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34F0F"/>
    <w:pPr>
      <w:autoSpaceDE w:val="0"/>
      <w:autoSpaceDN w:val="0"/>
      <w:adjustRightInd w:val="0"/>
    </w:pPr>
    <w:rPr>
      <w:rFonts w:ascii="Times New Roman" w:hAnsi="Times New Roman" w:cs="Times New Roman"/>
      <w:sz w:val="20"/>
      <w:szCs w:val="20"/>
      <w:lang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CC4023"/>
  </w:style>
  <w:style w:type="character" w:customStyle="1" w:styleId="woj">
    <w:name w:val="woj"/>
    <w:basedOn w:val="DefaultParagraphFont"/>
    <w:rsid w:val="00CC4023"/>
  </w:style>
  <w:style w:type="paragraph" w:styleId="FootnoteText">
    <w:name w:val="footnote text"/>
    <w:basedOn w:val="Normal"/>
    <w:link w:val="FootnoteTextChar"/>
    <w:unhideWhenUsed/>
    <w:rsid w:val="00CC4023"/>
    <w:pPr>
      <w:autoSpaceDE/>
      <w:autoSpaceDN/>
      <w:adjustRightInd/>
    </w:pPr>
    <w:rPr>
      <w:rFonts w:ascii="Calibri" w:hAnsi="Calibri" w:cs="Calibri"/>
      <w:lang w:bidi="ar-SA"/>
    </w:rPr>
  </w:style>
  <w:style w:type="character" w:customStyle="1" w:styleId="FootnoteTextChar">
    <w:name w:val="Footnote Text Char"/>
    <w:basedOn w:val="DefaultParagraphFont"/>
    <w:link w:val="FootnoteText"/>
    <w:uiPriority w:val="99"/>
    <w:rsid w:val="00CC4023"/>
    <w:rPr>
      <w:sz w:val="20"/>
      <w:szCs w:val="20"/>
    </w:rPr>
  </w:style>
  <w:style w:type="character" w:styleId="FootnoteReference">
    <w:name w:val="footnote reference"/>
    <w:basedOn w:val="DefaultParagraphFont"/>
    <w:unhideWhenUsed/>
    <w:rsid w:val="00CC4023"/>
    <w:rPr>
      <w:vertAlign w:val="superscript"/>
    </w:rPr>
  </w:style>
  <w:style w:type="paragraph" w:styleId="NoSpacing">
    <w:name w:val="No Spacing"/>
    <w:uiPriority w:val="1"/>
    <w:qFormat/>
    <w:rsid w:val="00CC4023"/>
  </w:style>
  <w:style w:type="paragraph" w:styleId="Header">
    <w:name w:val="header"/>
    <w:basedOn w:val="Normal"/>
    <w:link w:val="HeaderChar"/>
    <w:uiPriority w:val="99"/>
    <w:unhideWhenUsed/>
    <w:rsid w:val="00834F0F"/>
    <w:pPr>
      <w:tabs>
        <w:tab w:val="center" w:pos="4680"/>
        <w:tab w:val="right" w:pos="9360"/>
      </w:tabs>
    </w:pPr>
  </w:style>
  <w:style w:type="character" w:customStyle="1" w:styleId="HeaderChar">
    <w:name w:val="Header Char"/>
    <w:basedOn w:val="DefaultParagraphFont"/>
    <w:link w:val="Header"/>
    <w:uiPriority w:val="99"/>
    <w:rsid w:val="00834F0F"/>
    <w:rPr>
      <w:rFonts w:ascii="Times New Roman" w:hAnsi="Times New Roman" w:cs="Times New Roman"/>
      <w:sz w:val="20"/>
      <w:szCs w:val="20"/>
      <w:lang w:bidi="he-IL"/>
    </w:rPr>
  </w:style>
  <w:style w:type="paragraph" w:styleId="Footer">
    <w:name w:val="footer"/>
    <w:basedOn w:val="Normal"/>
    <w:link w:val="FooterChar"/>
    <w:uiPriority w:val="99"/>
    <w:unhideWhenUsed/>
    <w:rsid w:val="00834F0F"/>
    <w:pPr>
      <w:tabs>
        <w:tab w:val="center" w:pos="4680"/>
        <w:tab w:val="right" w:pos="9360"/>
      </w:tabs>
    </w:pPr>
  </w:style>
  <w:style w:type="character" w:customStyle="1" w:styleId="FooterChar">
    <w:name w:val="Footer Char"/>
    <w:basedOn w:val="DefaultParagraphFont"/>
    <w:link w:val="Footer"/>
    <w:uiPriority w:val="99"/>
    <w:rsid w:val="00834F0F"/>
    <w:rPr>
      <w:rFonts w:ascii="Times New Roman" w:hAnsi="Times New Roman" w:cs="Times New Roman"/>
      <w:sz w:val="20"/>
      <w:szCs w:val="20"/>
      <w:lang w:bidi="he-IL"/>
    </w:rPr>
  </w:style>
  <w:style w:type="character" w:styleId="PageNumber">
    <w:name w:val="page number"/>
    <w:basedOn w:val="DefaultParagraphFont"/>
    <w:uiPriority w:val="99"/>
    <w:semiHidden/>
    <w:unhideWhenUsed/>
    <w:rsid w:val="008C1C0D"/>
  </w:style>
  <w:style w:type="character" w:styleId="Strong">
    <w:name w:val="Strong"/>
    <w:basedOn w:val="DefaultParagraphFont"/>
    <w:uiPriority w:val="22"/>
    <w:qFormat/>
    <w:rsid w:val="003214FC"/>
    <w:rPr>
      <w:b/>
      <w:bCs/>
    </w:rPr>
  </w:style>
  <w:style w:type="paragraph" w:styleId="ListParagraph">
    <w:name w:val="List Paragraph"/>
    <w:basedOn w:val="Normal"/>
    <w:uiPriority w:val="34"/>
    <w:qFormat/>
    <w:rsid w:val="00484D6E"/>
    <w:pPr>
      <w:ind w:left="720"/>
      <w:contextualSpacing/>
    </w:pPr>
  </w:style>
  <w:style w:type="paragraph" w:styleId="NormalWeb">
    <w:name w:val="Normal (Web)"/>
    <w:basedOn w:val="Normal"/>
    <w:uiPriority w:val="99"/>
    <w:unhideWhenUsed/>
    <w:rsid w:val="005A14C1"/>
    <w:pPr>
      <w:autoSpaceDE/>
      <w:autoSpaceDN/>
      <w:adjustRightInd/>
      <w:spacing w:before="100" w:beforeAutospacing="1" w:after="100" w:afterAutospacing="1"/>
    </w:pPr>
    <w:rPr>
      <w:rFonts w:eastAsia="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593E-3093-6F44-9606-BC33FE8FB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883</Words>
  <Characters>5034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dc:creator>
  <cp:lastModifiedBy>Daniel Treier</cp:lastModifiedBy>
  <cp:revision>3</cp:revision>
  <cp:lastPrinted>2019-09-02T16:52:00Z</cp:lastPrinted>
  <dcterms:created xsi:type="dcterms:W3CDTF">2020-10-17T15:00:00Z</dcterms:created>
  <dcterms:modified xsi:type="dcterms:W3CDTF">2020-10-17T15:02:00Z</dcterms:modified>
</cp:coreProperties>
</file>